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535BD" w14:textId="77B17F29" w:rsidR="00C86CD5" w:rsidRDefault="00C86CD5"/>
    <w:p w14:paraId="6F682D7F" w14:textId="0AA646AB" w:rsidR="003A5BDC" w:rsidRDefault="003A5BDC"/>
    <w:p w14:paraId="775627EE" w14:textId="77777777" w:rsidR="000A3258" w:rsidRDefault="000A3258"/>
    <w:p w14:paraId="431F41B9" w14:textId="6F10ECB7" w:rsidR="003A5BDC" w:rsidRDefault="003A5BDC">
      <w:r>
        <w:t>23 June 2021</w:t>
      </w:r>
    </w:p>
    <w:p w14:paraId="45A91C92" w14:textId="03B9F98A" w:rsidR="003A5BDC" w:rsidRDefault="003A5BDC"/>
    <w:p w14:paraId="10A6D736" w14:textId="35B44DC2" w:rsidR="003A5BDC" w:rsidRDefault="003A5BDC">
      <w:r>
        <w:t>To whom it may concern,</w:t>
      </w:r>
    </w:p>
    <w:p w14:paraId="6117CC83" w14:textId="690DB0E7" w:rsidR="003A5BDC" w:rsidRDefault="003A5BDC"/>
    <w:p w14:paraId="4D487CA9" w14:textId="5EDFF068" w:rsidR="003A5BDC" w:rsidRPr="00B12AA0" w:rsidRDefault="003A5BDC">
      <w:pPr>
        <w:rPr>
          <w:b/>
        </w:rPr>
      </w:pPr>
      <w:r w:rsidRPr="00B12AA0">
        <w:rPr>
          <w:b/>
        </w:rPr>
        <w:t xml:space="preserve">Re: </w:t>
      </w:r>
      <w:r w:rsidR="005D08F6">
        <w:rPr>
          <w:b/>
        </w:rPr>
        <w:t xml:space="preserve">Objection to </w:t>
      </w:r>
      <w:r w:rsidR="0047134B">
        <w:rPr>
          <w:b/>
        </w:rPr>
        <w:t>Planning Proposal of</w:t>
      </w:r>
      <w:r w:rsidR="00B12AA0" w:rsidRPr="00B12AA0">
        <w:rPr>
          <w:b/>
        </w:rPr>
        <w:t xml:space="preserve"> 31 Alidenes Road, Wilsons Creek</w:t>
      </w:r>
    </w:p>
    <w:p w14:paraId="4BF9001F" w14:textId="2A8677E9" w:rsidR="003A5BDC" w:rsidRDefault="003A5BDC"/>
    <w:p w14:paraId="697C4012" w14:textId="7312DBF8" w:rsidR="005D08F6" w:rsidRDefault="00B12AA0">
      <w:r>
        <w:t xml:space="preserve">I am writing o to object to the planning proposal </w:t>
      </w:r>
      <w:r w:rsidR="005D08F6">
        <w:t xml:space="preserve">to amend Byron Local Environment Plan (LEP) 2014 as advertised on your website at: </w:t>
      </w:r>
      <w:hyperlink r:id="rId7" w:history="1">
        <w:r w:rsidR="005D08F6" w:rsidRPr="001E3AC3">
          <w:rPr>
            <w:rStyle w:val="Hyperlink"/>
          </w:rPr>
          <w:t>https://www.byron.nsw.gov.au/Services/Building-development/Planning-in-progress/LEP-amendments-planning-proposals-in-progress/Rezoning-31-Alidenes-Road-Wilsons-Creek</w:t>
        </w:r>
      </w:hyperlink>
      <w:r w:rsidR="005D08F6">
        <w:t>.</w:t>
      </w:r>
    </w:p>
    <w:p w14:paraId="366C0572" w14:textId="77777777" w:rsidR="005D08F6" w:rsidRDefault="005D08F6"/>
    <w:p w14:paraId="49A1DF6B" w14:textId="59E2F3D4" w:rsidR="00B12AA0" w:rsidRDefault="000A3258">
      <w:r>
        <w:t>I have</w:t>
      </w:r>
      <w:r w:rsidR="005D08F6">
        <w:t xml:space="preserve"> chosen to buy property and reside away from suburbs and busy streets. The proposed development will permanently impact o</w:t>
      </w:r>
      <w:r w:rsidR="00C66B62">
        <w:t>n</w:t>
      </w:r>
      <w:r w:rsidR="005D08F6">
        <w:t xml:space="preserve"> the peaceful and idyllic nature of </w:t>
      </w:r>
      <w:r>
        <w:t>my</w:t>
      </w:r>
      <w:r w:rsidR="005D08F6">
        <w:t xml:space="preserve"> neighbourhood.</w:t>
      </w:r>
    </w:p>
    <w:p w14:paraId="7EBD43A6" w14:textId="47774225" w:rsidR="005D08F6" w:rsidRDefault="005D08F6"/>
    <w:p w14:paraId="29E65591" w14:textId="085A89A1" w:rsidR="00B12AA0" w:rsidRDefault="005D08F6" w:rsidP="00B12AA0">
      <w:r>
        <w:t xml:space="preserve">There are four key areas where </w:t>
      </w:r>
      <w:r w:rsidR="000A3258">
        <w:t>I</w:t>
      </w:r>
      <w:r>
        <w:t xml:space="preserve"> will be permanently impacted by this development:</w:t>
      </w:r>
    </w:p>
    <w:p w14:paraId="4365B1F5" w14:textId="2F68E4BD" w:rsidR="005D08F6" w:rsidRDefault="005D08F6" w:rsidP="00B12AA0"/>
    <w:p w14:paraId="6CFDEC1E" w14:textId="4DCCE8AB" w:rsidR="005D08F6" w:rsidRDefault="00BB182A" w:rsidP="00BB182A">
      <w:pPr>
        <w:pStyle w:val="ListParagraph"/>
        <w:numPr>
          <w:ilvl w:val="0"/>
          <w:numId w:val="1"/>
        </w:numPr>
        <w:rPr>
          <w:b/>
        </w:rPr>
      </w:pPr>
      <w:r w:rsidRPr="00BB182A">
        <w:rPr>
          <w:b/>
        </w:rPr>
        <w:t xml:space="preserve">Character and size of development </w:t>
      </w:r>
    </w:p>
    <w:p w14:paraId="5908FF4C" w14:textId="53EBA3C6" w:rsidR="0050105D" w:rsidRDefault="00BB182A" w:rsidP="0068592A">
      <w:pPr>
        <w:pStyle w:val="ListParagraph"/>
      </w:pPr>
      <w:r>
        <w:t xml:space="preserve">The proposed 15 lots earmarked for the development are a very large number of dwellings to put into such a small </w:t>
      </w:r>
      <w:r w:rsidR="00C66B62">
        <w:t>parcel of land</w:t>
      </w:r>
      <w:r w:rsidR="0050105D">
        <w:t>, less than 13 hectares</w:t>
      </w:r>
      <w:r w:rsidR="00B24AA5">
        <w:t xml:space="preserve">. This bulk scale and character </w:t>
      </w:r>
      <w:r w:rsidR="0050105D">
        <w:t>of the development are</w:t>
      </w:r>
      <w:r w:rsidR="00B24AA5">
        <w:t xml:space="preserve"> not </w:t>
      </w:r>
      <w:r w:rsidR="0050105D">
        <w:t xml:space="preserve">consistent with the existing development in this area. </w:t>
      </w:r>
    </w:p>
    <w:p w14:paraId="5C07EE06" w14:textId="77777777" w:rsidR="0050105D" w:rsidRDefault="0050105D" w:rsidP="0050105D">
      <w:pPr>
        <w:pStyle w:val="ListParagraph"/>
      </w:pPr>
    </w:p>
    <w:p w14:paraId="6C835AD9" w14:textId="3FA00FC0" w:rsidR="00C66B62" w:rsidRDefault="00C66B62" w:rsidP="0050105D">
      <w:pPr>
        <w:pStyle w:val="ListParagraph"/>
      </w:pPr>
      <w:r>
        <w:t>This is e</w:t>
      </w:r>
      <w:r w:rsidR="007A005B">
        <w:t>specially</w:t>
      </w:r>
      <w:r>
        <w:t xml:space="preserve"> the case</w:t>
      </w:r>
      <w:r w:rsidR="007A005B">
        <w:t xml:space="preserve"> once </w:t>
      </w:r>
      <w:r w:rsidR="0068592A">
        <w:t xml:space="preserve">creek path and flood zones, riparian buffers, </w:t>
      </w:r>
      <w:r w:rsidR="007A005B">
        <w:t>sewerage, driveways, power</w:t>
      </w:r>
      <w:r w:rsidR="00F21FE6">
        <w:t xml:space="preserve"> and other facilities are factored in. The development will resemble a residential estate, which is absolutely NOT in keeping with the lifestyle opportunities </w:t>
      </w:r>
      <w:r w:rsidR="000A3258">
        <w:t>I</w:t>
      </w:r>
      <w:r w:rsidR="00F21FE6">
        <w:t xml:space="preserve"> have come to know and enjoy. </w:t>
      </w:r>
    </w:p>
    <w:p w14:paraId="0DB873BA" w14:textId="77777777" w:rsidR="00C66B62" w:rsidRDefault="00C66B62" w:rsidP="00F21FE6">
      <w:pPr>
        <w:pStyle w:val="ListParagraph"/>
      </w:pPr>
    </w:p>
    <w:p w14:paraId="17EEB5DA" w14:textId="4BC593FC" w:rsidR="007A005B" w:rsidRDefault="00F21FE6" w:rsidP="00F21FE6">
      <w:pPr>
        <w:pStyle w:val="ListParagraph"/>
      </w:pPr>
      <w:r>
        <w:t xml:space="preserve">Plus, there is no guarantee that these lots won’t be further sub-divided and 30 dwellings </w:t>
      </w:r>
      <w:r w:rsidR="000A3258">
        <w:t xml:space="preserve">end up </w:t>
      </w:r>
      <w:r>
        <w:t>on the development.</w:t>
      </w:r>
      <w:r w:rsidR="0068592A">
        <w:t xml:space="preserve"> Illegal dwellings are also a possibility.</w:t>
      </w:r>
    </w:p>
    <w:p w14:paraId="6AE9FDA6" w14:textId="2DB4B92D" w:rsidR="00BB182A" w:rsidRDefault="00BB182A" w:rsidP="00BB182A">
      <w:pPr>
        <w:pStyle w:val="ListParagraph"/>
      </w:pPr>
    </w:p>
    <w:p w14:paraId="4B186266" w14:textId="0A3D3E15" w:rsidR="00F21FE6" w:rsidRDefault="000A3258" w:rsidP="00F21FE6">
      <w:pPr>
        <w:pStyle w:val="ListParagraph"/>
      </w:pPr>
      <w:r>
        <w:t>I</w:t>
      </w:r>
      <w:r w:rsidR="00BB182A">
        <w:t xml:space="preserve"> have seen from the first building recently built on this land that the landowner/developer has zero regard for the character of the precinct</w:t>
      </w:r>
      <w:r w:rsidR="007A005B">
        <w:t xml:space="preserve">. They have </w:t>
      </w:r>
      <w:r w:rsidR="00BB182A">
        <w:t xml:space="preserve">built a brick building </w:t>
      </w:r>
      <w:r w:rsidR="00B24AA5">
        <w:t>that</w:t>
      </w:r>
      <w:r w:rsidR="007A005B">
        <w:t xml:space="preserve"> doesn’t match in style or form with any of the other building within the precinct. Furthermore, the building has been occupied by tenants that </w:t>
      </w:r>
      <w:r w:rsidR="00F21FE6">
        <w:t xml:space="preserve">similarly have little regard for neighbours, playing loud music </w:t>
      </w:r>
      <w:r w:rsidR="004414F3">
        <w:t>affecting the ambience of the community and</w:t>
      </w:r>
      <w:r w:rsidR="00F21FE6">
        <w:t xml:space="preserve"> adding four vehicles</w:t>
      </w:r>
      <w:r w:rsidR="00C66B62">
        <w:t>’</w:t>
      </w:r>
      <w:r w:rsidR="00F21FE6">
        <w:t xml:space="preserve"> worth of road movements </w:t>
      </w:r>
      <w:r w:rsidR="004414F3">
        <w:t>to</w:t>
      </w:r>
      <w:r w:rsidR="00F21FE6">
        <w:t xml:space="preserve"> Alidenes Road.</w:t>
      </w:r>
    </w:p>
    <w:p w14:paraId="3278671B" w14:textId="0A378D11" w:rsidR="00F21FE6" w:rsidRPr="00BB182A" w:rsidRDefault="000A3258" w:rsidP="00BB182A">
      <w:pPr>
        <w:pStyle w:val="ListParagraph"/>
      </w:pPr>
      <w:r>
        <w:br/>
      </w:r>
      <w:r>
        <w:br/>
      </w:r>
      <w:bookmarkStart w:id="0" w:name="_GoBack"/>
      <w:bookmarkEnd w:id="0"/>
    </w:p>
    <w:p w14:paraId="40F8DA74" w14:textId="77777777" w:rsidR="00BB182A" w:rsidRDefault="00BB182A" w:rsidP="00BB182A">
      <w:pPr>
        <w:pStyle w:val="ListParagraph"/>
        <w:rPr>
          <w:b/>
        </w:rPr>
      </w:pPr>
    </w:p>
    <w:p w14:paraId="34665A37" w14:textId="4B017635" w:rsidR="005D08F6" w:rsidRDefault="005D08F6" w:rsidP="005D08F6">
      <w:pPr>
        <w:pStyle w:val="ListParagraph"/>
        <w:numPr>
          <w:ilvl w:val="0"/>
          <w:numId w:val="1"/>
        </w:numPr>
        <w:rPr>
          <w:b/>
        </w:rPr>
      </w:pPr>
      <w:r w:rsidRPr="00BB182A">
        <w:rPr>
          <w:b/>
        </w:rPr>
        <w:lastRenderedPageBreak/>
        <w:t>Destruction of peaceful</w:t>
      </w:r>
      <w:r w:rsidR="00F21FE6">
        <w:rPr>
          <w:b/>
        </w:rPr>
        <w:t xml:space="preserve"> and </w:t>
      </w:r>
      <w:r w:rsidRPr="00BB182A">
        <w:rPr>
          <w:b/>
        </w:rPr>
        <w:t>idyllic nature of neighbourhood</w:t>
      </w:r>
    </w:p>
    <w:p w14:paraId="53715004" w14:textId="13831C69" w:rsidR="00BB182A" w:rsidRDefault="00F21FE6" w:rsidP="00F21FE6">
      <w:pPr>
        <w:pStyle w:val="ListParagraph"/>
      </w:pPr>
      <w:r>
        <w:t xml:space="preserve">Following on from the previous point, such a development with (at least) 15 dwellings in a concentrated area would permanently impact on the peaceful and idyllic nature of the neighbourhood. </w:t>
      </w:r>
      <w:r w:rsidR="000A3258">
        <w:t>I</w:t>
      </w:r>
      <w:r>
        <w:t xml:space="preserve"> enjoy an excellent quality of life because </w:t>
      </w:r>
      <w:r w:rsidR="000A3258">
        <w:t>I</w:t>
      </w:r>
      <w:r>
        <w:t xml:space="preserve"> have chosen </w:t>
      </w:r>
      <w:r w:rsidR="000A3258">
        <w:t>t</w:t>
      </w:r>
      <w:r>
        <w:t xml:space="preserve">o </w:t>
      </w:r>
      <w:r w:rsidR="000A3258">
        <w:t>live on a price of</w:t>
      </w:r>
      <w:r>
        <w:t xml:space="preserve"> land that in large enough to enjoy </w:t>
      </w:r>
      <w:r w:rsidR="00947D75">
        <w:t xml:space="preserve">the </w:t>
      </w:r>
      <w:r>
        <w:t xml:space="preserve">lifestyle benefits the natural environs offer while being far enough from the neighbours to not be affected by noise and road movements. </w:t>
      </w:r>
    </w:p>
    <w:p w14:paraId="3748D588" w14:textId="0034A637" w:rsidR="00947D75" w:rsidRDefault="00947D75" w:rsidP="00F21FE6">
      <w:pPr>
        <w:pStyle w:val="ListParagraph"/>
      </w:pPr>
    </w:p>
    <w:p w14:paraId="7ED93D5B" w14:textId="01E5428F" w:rsidR="00947D75" w:rsidRDefault="00947D75" w:rsidP="00F21FE6">
      <w:pPr>
        <w:pStyle w:val="ListParagraph"/>
      </w:pPr>
      <w:r>
        <w:t xml:space="preserve">Despite the distance from neighbours, many residents share a similar set of values when it comes to the peaceful enjoyment of nature. In fact, Wilsons Creek and Environs recorded </w:t>
      </w:r>
      <w:r w:rsidR="00212EF9">
        <w:t xml:space="preserve">an </w:t>
      </w:r>
      <w:r>
        <w:t>objection</w:t>
      </w:r>
      <w:r w:rsidR="00212EF9">
        <w:t xml:space="preserve"> rate</w:t>
      </w:r>
      <w:r>
        <w:t xml:space="preserve"> of 99% to coal seam gas mining, the greatest objection </w:t>
      </w:r>
      <w:r w:rsidR="00212EF9">
        <w:t xml:space="preserve">recorded </w:t>
      </w:r>
      <w:r>
        <w:t xml:space="preserve">in Byron Shire. Something that impacts on </w:t>
      </w:r>
      <w:r w:rsidR="000A3258">
        <w:t xml:space="preserve">the </w:t>
      </w:r>
      <w:r>
        <w:t xml:space="preserve">natural beauty of </w:t>
      </w:r>
      <w:r w:rsidR="00C66B62">
        <w:t>our</w:t>
      </w:r>
      <w:r>
        <w:t xml:space="preserve"> community </w:t>
      </w:r>
      <w:r w:rsidR="00B97BCC">
        <w:t>is taken very seriously.</w:t>
      </w:r>
    </w:p>
    <w:p w14:paraId="225556DF" w14:textId="77777777" w:rsidR="00B97BCC" w:rsidRPr="00F21FE6" w:rsidRDefault="00B97BCC" w:rsidP="00F21FE6">
      <w:pPr>
        <w:pStyle w:val="ListParagraph"/>
      </w:pPr>
    </w:p>
    <w:p w14:paraId="15B2A057" w14:textId="77777777" w:rsidR="00BB182A" w:rsidRPr="00BB182A" w:rsidRDefault="00BB182A" w:rsidP="00BB182A">
      <w:pPr>
        <w:pStyle w:val="ListParagraph"/>
        <w:rPr>
          <w:b/>
        </w:rPr>
      </w:pPr>
    </w:p>
    <w:p w14:paraId="503EB823" w14:textId="08C5B2CC" w:rsidR="006E47E2" w:rsidRDefault="005D08F6" w:rsidP="006E47E2">
      <w:pPr>
        <w:pStyle w:val="ListParagraph"/>
        <w:numPr>
          <w:ilvl w:val="0"/>
          <w:numId w:val="1"/>
        </w:numPr>
        <w:rPr>
          <w:b/>
        </w:rPr>
      </w:pPr>
      <w:r w:rsidRPr="00BB182A">
        <w:rPr>
          <w:b/>
        </w:rPr>
        <w:t>Traffic movement and road safety</w:t>
      </w:r>
    </w:p>
    <w:p w14:paraId="1F1EBEFC" w14:textId="7534586F" w:rsidR="00AA0235" w:rsidRDefault="00AA0235" w:rsidP="00AA0235">
      <w:pPr>
        <w:pStyle w:val="ListParagraph"/>
      </w:pPr>
      <w:r>
        <w:t xml:space="preserve">In addition to this, there is a blind curve on Wilsons Creek Road as you approach the Alidenes Rd turn-off. This turn has seen many a near accident as cars travel at speeds in excess of 80-100 km/h on this stretch of road and have to slow down suddenly to make the turn. There are no signage, mirrors or safety mitigations at the intersection or leading up to it. </w:t>
      </w:r>
    </w:p>
    <w:p w14:paraId="622D6A88" w14:textId="77777777" w:rsidR="00AA0235" w:rsidRDefault="00AA0235" w:rsidP="006E47E2">
      <w:pPr>
        <w:pStyle w:val="ListParagraph"/>
      </w:pPr>
    </w:p>
    <w:p w14:paraId="2368E519" w14:textId="024F6B5B" w:rsidR="006E47E2" w:rsidRDefault="006E47E2" w:rsidP="006E47E2">
      <w:pPr>
        <w:pStyle w:val="ListParagraph"/>
      </w:pPr>
      <w:r>
        <w:t xml:space="preserve">In reference to the </w:t>
      </w:r>
      <w:r w:rsidR="00AA0235">
        <w:t xml:space="preserve">Traffic Impact Study prepared by </w:t>
      </w:r>
      <w:proofErr w:type="spellStart"/>
      <w:r w:rsidR="00AA0235">
        <w:t>Ardill</w:t>
      </w:r>
      <w:proofErr w:type="spellEnd"/>
      <w:r w:rsidR="00AA0235">
        <w:t xml:space="preserve"> Payne (August 2018), </w:t>
      </w:r>
      <w:r w:rsidR="000A3258">
        <w:t>I</w:t>
      </w:r>
      <w:r w:rsidR="00AA0235">
        <w:t xml:space="preserve"> reject a number of its findings and refer to the NSW Transport Road Safety Page (</w:t>
      </w:r>
      <w:hyperlink r:id="rId8" w:history="1">
        <w:r w:rsidR="00AA0235" w:rsidRPr="001E3AC3">
          <w:rPr>
            <w:rStyle w:val="Hyperlink"/>
          </w:rPr>
          <w:t>https://roadsafety.transport.nsw.gov.au</w:t>
        </w:r>
      </w:hyperlink>
      <w:r w:rsidR="00AA0235">
        <w:t xml:space="preserve">), which says travelling at 100km/h requires 42m reaction distance and total stopping distance of 84m. Turning right at the intersection of Alidenes and Wilsons Creek Roads, the visibility is less than 45m viewing west. The turn has to be handled in a particular way. To maximise visibility, you have to enter as far right as possible as visibility is reduced to a few metres from the centre line. As it is dangerous to stop at the </w:t>
      </w:r>
      <w:r w:rsidR="00366ABC">
        <w:t xml:space="preserve">intersection, you </w:t>
      </w:r>
      <w:r w:rsidR="00212EF9">
        <w:t>virtually</w:t>
      </w:r>
      <w:r w:rsidR="00366ABC">
        <w:t xml:space="preserve"> have to overshoot Alidenes Rd in order to turn safely into it.</w:t>
      </w:r>
    </w:p>
    <w:p w14:paraId="03FA2A75" w14:textId="2F3B8BC5" w:rsidR="00366ABC" w:rsidRDefault="00366ABC" w:rsidP="006E47E2">
      <w:pPr>
        <w:pStyle w:val="ListParagraph"/>
      </w:pPr>
    </w:p>
    <w:p w14:paraId="1A6DC010" w14:textId="0F7471B7" w:rsidR="00366ABC" w:rsidRDefault="00366ABC" w:rsidP="006E47E2">
      <w:pPr>
        <w:pStyle w:val="ListParagraph"/>
      </w:pPr>
      <w:r>
        <w:t>The proposed car movements will significantly increase this dangerous turn for cars on Wilsons Creek Road and especially Alidenes Road where 90% of the car movements will take place. This cannot be corrected unless the bend i</w:t>
      </w:r>
      <w:r w:rsidR="000A3258">
        <w:t>s</w:t>
      </w:r>
      <w:r>
        <w:t xml:space="preserve"> removed from Wilsons Creek Road. Vegetation removal will not remedy the issue. Introduction of signs on a dark road will not remedy the issue. Simply put, Alidenes Road is not safe for increased traffic movement. It cannot cope with a 100% increase in traffic movement from either a car </w:t>
      </w:r>
      <w:r w:rsidR="00212EF9">
        <w:t>or</w:t>
      </w:r>
      <w:r>
        <w:t xml:space="preserve"> </w:t>
      </w:r>
      <w:r w:rsidR="00212EF9">
        <w:t xml:space="preserve">a </w:t>
      </w:r>
      <w:r>
        <w:t>pedestrian standpoint.</w:t>
      </w:r>
    </w:p>
    <w:p w14:paraId="15458E55" w14:textId="2872054F" w:rsidR="00366ABC" w:rsidRDefault="00366ABC" w:rsidP="006E47E2">
      <w:pPr>
        <w:pStyle w:val="ListParagraph"/>
      </w:pPr>
    </w:p>
    <w:p w14:paraId="3942648B" w14:textId="223C6FB1" w:rsidR="00366ABC" w:rsidRDefault="00366ABC" w:rsidP="006E47E2">
      <w:pPr>
        <w:pStyle w:val="ListParagraph"/>
      </w:pPr>
      <w:r>
        <w:t xml:space="preserve">The map layout shown in the study does not represent an accurate depiction of the angle of Alidenes Road when entering from Wilsons Creek Rd. It is not a T-intersection but rather a U-intersection attached to a dangerous bend. In terms of accident history, a young man was killed on Wilsons Creek Road approximately 100 metres from the intersection in June 2019. </w:t>
      </w:r>
    </w:p>
    <w:p w14:paraId="03959506" w14:textId="1C82B1BE" w:rsidR="00366ABC" w:rsidRDefault="00366ABC" w:rsidP="006E47E2">
      <w:pPr>
        <w:pStyle w:val="ListParagraph"/>
      </w:pPr>
    </w:p>
    <w:p w14:paraId="462A76D7" w14:textId="221F753E" w:rsidR="00764C83" w:rsidRDefault="000A3258" w:rsidP="00764C83">
      <w:pPr>
        <w:pStyle w:val="ListParagraph"/>
      </w:pPr>
      <w:r>
        <w:lastRenderedPageBreak/>
        <w:t>I</w:t>
      </w:r>
      <w:r w:rsidR="00366ABC">
        <w:t xml:space="preserve"> dispute adequate public transport in the study. There is zero public transport. Creating a suburb without transportation and infrastructure is irresponsible. It increases car movements, disrupts the existing community and is not environmentally viable. A cycleway or footpaths have not been included in the planning to support a proposed growing neighbourhood.</w:t>
      </w:r>
    </w:p>
    <w:p w14:paraId="0E44B043" w14:textId="77777777" w:rsidR="00AA0235" w:rsidRPr="006E47E2" w:rsidRDefault="00AA0235" w:rsidP="006E47E2">
      <w:pPr>
        <w:pStyle w:val="ListParagraph"/>
      </w:pPr>
    </w:p>
    <w:p w14:paraId="110B6960" w14:textId="3E19EDE9" w:rsidR="00B97BCC" w:rsidRDefault="00BB182A" w:rsidP="00BB182A">
      <w:pPr>
        <w:pStyle w:val="ListParagraph"/>
      </w:pPr>
      <w:r>
        <w:t xml:space="preserve">Many of </w:t>
      </w:r>
      <w:r w:rsidR="000A3258">
        <w:t>my neighbours</w:t>
      </w:r>
      <w:r>
        <w:t xml:space="preserve"> have children who have to walk to the corner of Alidenes and Wilsons Creek Roads to catch the bus in the morning</w:t>
      </w:r>
      <w:r w:rsidR="00C66B62">
        <w:t>s</w:t>
      </w:r>
      <w:r>
        <w:t xml:space="preserve"> and </w:t>
      </w:r>
      <w:r w:rsidR="00C66B62">
        <w:t xml:space="preserve">back again in </w:t>
      </w:r>
      <w:r>
        <w:t xml:space="preserve">the afternoons. Alidenes Rd has no </w:t>
      </w:r>
      <w:r w:rsidR="00764C83">
        <w:t>dedicated pedestrian access to any available public transport</w:t>
      </w:r>
      <w:r w:rsidR="00212EF9">
        <w:t xml:space="preserve">. </w:t>
      </w:r>
      <w:r w:rsidR="00764C83">
        <w:t xml:space="preserve">Alidenes Road has three causeways without pedestrian </w:t>
      </w:r>
      <w:r>
        <w:t>footpaths</w:t>
      </w:r>
      <w:r w:rsidR="00764C83">
        <w:t xml:space="preserve">. Cars entering </w:t>
      </w:r>
      <w:r w:rsidR="00212EF9">
        <w:t xml:space="preserve">causeways </w:t>
      </w:r>
      <w:r w:rsidR="00764C83">
        <w:t xml:space="preserve">from either direction leave no space for school children to walk. </w:t>
      </w:r>
      <w:r w:rsidR="000A3258">
        <w:t>I</w:t>
      </w:r>
      <w:r w:rsidR="00764C83">
        <w:t xml:space="preserve"> have cited dangerous situations with children walking</w:t>
      </w:r>
      <w:r w:rsidR="00212EF9">
        <w:t xml:space="preserve"> on</w:t>
      </w:r>
      <w:r w:rsidR="00764C83">
        <w:t xml:space="preserve"> Alidenes causeways with cars crossing both ways </w:t>
      </w:r>
      <w:r w:rsidR="00212EF9">
        <w:t>and not</w:t>
      </w:r>
      <w:r w:rsidR="00764C83">
        <w:t xml:space="preserve"> stopping to allow the children to pass safely. </w:t>
      </w:r>
    </w:p>
    <w:p w14:paraId="1182D12F" w14:textId="629FADCC" w:rsidR="00764C83" w:rsidRDefault="00764C83" w:rsidP="00BB182A">
      <w:pPr>
        <w:pStyle w:val="ListParagraph"/>
      </w:pPr>
    </w:p>
    <w:p w14:paraId="1D1A6F9B" w14:textId="1F4A1B53" w:rsidR="00B97BCC" w:rsidRDefault="00764C83" w:rsidP="00226F9F">
      <w:pPr>
        <w:pStyle w:val="ListParagraph"/>
      </w:pPr>
      <w:r>
        <w:t>The lack of maintenance of verges on both Alidenes and Wilsons Creek Roads force children and pedestrians to walk on the roads.</w:t>
      </w:r>
      <w:r w:rsidR="00226F9F">
        <w:t xml:space="preserve"> The development proposal could see an increase in the number of children to a further 30 walking dangerously on the roads twice a day in the morning and afternoon.</w:t>
      </w:r>
    </w:p>
    <w:p w14:paraId="7BE367A3" w14:textId="5E0BC409" w:rsidR="00B97BCC" w:rsidRDefault="00B97BCC" w:rsidP="00BB182A">
      <w:pPr>
        <w:pStyle w:val="ListParagraph"/>
      </w:pPr>
    </w:p>
    <w:p w14:paraId="046C75CC" w14:textId="3B82C24D" w:rsidR="00B97BCC" w:rsidRDefault="00B97BCC" w:rsidP="00BB182A">
      <w:pPr>
        <w:pStyle w:val="ListParagraph"/>
      </w:pPr>
      <w:r>
        <w:t>As mentioned above, the dwelling that exists on the development has added four extra vehicle’s worth of road movements to the precinct. A development with at least 15 dwellings on it could very well double the total number of road movements within the precinct adding to the existing dangerous conditions of Alidenes Rd and the intersection with Wilsons Creek Rd.</w:t>
      </w:r>
    </w:p>
    <w:p w14:paraId="053A868D" w14:textId="32052FF1" w:rsidR="00BB182A" w:rsidRPr="00BB182A" w:rsidRDefault="00BB182A" w:rsidP="00C66B62"/>
    <w:p w14:paraId="4C594BCB" w14:textId="77777777" w:rsidR="00BB182A" w:rsidRPr="00BB182A" w:rsidRDefault="00BB182A" w:rsidP="00BB182A">
      <w:pPr>
        <w:rPr>
          <w:b/>
        </w:rPr>
      </w:pPr>
    </w:p>
    <w:p w14:paraId="6765189D" w14:textId="22BEC5E1" w:rsidR="005D08F6" w:rsidRDefault="005D08F6" w:rsidP="005D08F6">
      <w:pPr>
        <w:pStyle w:val="ListParagraph"/>
        <w:numPr>
          <w:ilvl w:val="0"/>
          <w:numId w:val="1"/>
        </w:numPr>
        <w:rPr>
          <w:b/>
        </w:rPr>
      </w:pPr>
      <w:r w:rsidRPr="00BB182A">
        <w:rPr>
          <w:b/>
        </w:rPr>
        <w:t>Riparian zones and Yankee Creek mismanagement</w:t>
      </w:r>
    </w:p>
    <w:p w14:paraId="0EF9FE67" w14:textId="7F801492" w:rsidR="00762C19" w:rsidRDefault="00B97BCC" w:rsidP="00762C19">
      <w:pPr>
        <w:pStyle w:val="ListParagraph"/>
      </w:pPr>
      <w:r>
        <w:t xml:space="preserve">There are a number of riparian zones within the development </w:t>
      </w:r>
      <w:r w:rsidR="00762C19">
        <w:t>and Yankee Creek snakes its way through many parts of the development. If mismanaged, further degradation of the zones and Yankee Creek</w:t>
      </w:r>
      <w:r w:rsidR="000A3258">
        <w:t xml:space="preserve"> will occur</w:t>
      </w:r>
      <w:r w:rsidR="00762C19">
        <w:t xml:space="preserve">. </w:t>
      </w:r>
      <w:r w:rsidR="006E47E2">
        <w:t xml:space="preserve">Supported by </w:t>
      </w:r>
      <w:r w:rsidR="0068592A">
        <w:t xml:space="preserve">communication between Byron Shire Council Land Use Planning Coordinator Alex </w:t>
      </w:r>
      <w:proofErr w:type="spellStart"/>
      <w:r w:rsidR="0068592A">
        <w:t>Caras</w:t>
      </w:r>
      <w:proofErr w:type="spellEnd"/>
      <w:r w:rsidR="0068592A">
        <w:t xml:space="preserve"> and the development proponent dated 31 March 2020</w:t>
      </w:r>
      <w:r w:rsidR="006E47E2">
        <w:t>, placing 15-30 dwellings with an increase of 60 to 120 people and 30 to 60 cars does NOT represent responsible development for Yankee Creek. It will only serve to add to the existing issues.</w:t>
      </w:r>
    </w:p>
    <w:p w14:paraId="6E92CDB3" w14:textId="77777777" w:rsidR="0068592A" w:rsidRDefault="0068592A" w:rsidP="00762C19">
      <w:pPr>
        <w:pStyle w:val="ListParagraph"/>
      </w:pPr>
    </w:p>
    <w:p w14:paraId="28F1D733" w14:textId="164A38CB" w:rsidR="00762C19" w:rsidRDefault="00762C19" w:rsidP="00762C19">
      <w:pPr>
        <w:pStyle w:val="ListParagraph"/>
      </w:pPr>
      <w:r>
        <w:t xml:space="preserve">Consultation around Yankee Creek only seems to consider major 1 in 100 years flooding events, but </w:t>
      </w:r>
      <w:r w:rsidR="0074297F">
        <w:t>I</w:t>
      </w:r>
      <w:r>
        <w:t xml:space="preserve"> know the creek to break </w:t>
      </w:r>
      <w:r w:rsidR="0074297F">
        <w:t xml:space="preserve">to have broken </w:t>
      </w:r>
      <w:r>
        <w:t>i</w:t>
      </w:r>
      <w:r w:rsidR="00C66B62">
        <w:t>ts</w:t>
      </w:r>
      <w:r>
        <w:t xml:space="preserve"> boundaries at least every 10 years causing much of the surrounding land to go underwater </w:t>
      </w:r>
      <w:r w:rsidR="006E47E2">
        <w:t xml:space="preserve">or become sodden </w:t>
      </w:r>
      <w:r>
        <w:t xml:space="preserve">for days at a time. The four-acre triangle block at the corner of Alidenes and Wilsons Creek Rd floods to the point that at least </w:t>
      </w:r>
      <w:r w:rsidR="006E47E2">
        <w:t xml:space="preserve">half of its area is unusable </w:t>
      </w:r>
      <w:r w:rsidR="004F222E">
        <w:t>or</w:t>
      </w:r>
      <w:r w:rsidR="006E47E2">
        <w:t xml:space="preserve"> inaccessible</w:t>
      </w:r>
      <w:r>
        <w:t xml:space="preserve">. This triangle block is immediately adjacent to the development. </w:t>
      </w:r>
    </w:p>
    <w:p w14:paraId="155F2E06" w14:textId="77777777" w:rsidR="00762C19" w:rsidRDefault="00762C19" w:rsidP="00762C19">
      <w:pPr>
        <w:pStyle w:val="ListParagraph"/>
      </w:pPr>
    </w:p>
    <w:p w14:paraId="0BBA0D60" w14:textId="5C75D02A" w:rsidR="00B97BCC" w:rsidRDefault="00762C19" w:rsidP="00762C19">
      <w:pPr>
        <w:pStyle w:val="ListParagraph"/>
      </w:pPr>
      <w:r>
        <w:lastRenderedPageBreak/>
        <w:t xml:space="preserve">Without proper management and further studies and consultation, it’s quite possible much of the development and dwellings and infrastructure including sewerage would be affected by major flooding and possibly more frequently than anticipated. </w:t>
      </w:r>
      <w:r w:rsidR="00513076">
        <w:t xml:space="preserve">Developing in a flood prone area increases pressure on government service when it needs to be reduced. </w:t>
      </w:r>
      <w:r>
        <w:t xml:space="preserve">This is more likely the case now that </w:t>
      </w:r>
      <w:r w:rsidR="00C66B62" w:rsidRPr="00C66B62">
        <w:t>La Niña</w:t>
      </w:r>
      <w:r w:rsidR="00C66B62">
        <w:t xml:space="preserve"> </w:t>
      </w:r>
      <w:r>
        <w:t>weather pattern</w:t>
      </w:r>
      <w:r w:rsidR="004F222E">
        <w:t>s</w:t>
      </w:r>
      <w:r>
        <w:t xml:space="preserve"> </w:t>
      </w:r>
      <w:r w:rsidR="004F222E">
        <w:t>will bring</w:t>
      </w:r>
      <w:r>
        <w:t xml:space="preserve"> </w:t>
      </w:r>
      <w:r w:rsidR="004F222E">
        <w:t xml:space="preserve">about </w:t>
      </w:r>
      <w:r>
        <w:t xml:space="preserve">cooler and wetter </w:t>
      </w:r>
      <w:r w:rsidR="00C66B62">
        <w:t xml:space="preserve">weather </w:t>
      </w:r>
      <w:r>
        <w:t>in coming seasons.</w:t>
      </w:r>
    </w:p>
    <w:p w14:paraId="3D58DE63" w14:textId="15585834" w:rsidR="006E47E2" w:rsidRDefault="006E47E2" w:rsidP="00762C19">
      <w:pPr>
        <w:pStyle w:val="ListParagraph"/>
      </w:pPr>
    </w:p>
    <w:p w14:paraId="793C8D5E" w14:textId="324F0A77" w:rsidR="006E47E2" w:rsidRPr="00B97BCC" w:rsidRDefault="006E47E2" w:rsidP="00762C19">
      <w:pPr>
        <w:pStyle w:val="ListParagraph"/>
      </w:pPr>
      <w:r>
        <w:t>Yankee Creek flows onto other water courses including Mullumbimby Creek. Improper sewerage management and maintenance of the waterways could see the possible creation of a rollover impact on other creek and river systems in the area.</w:t>
      </w:r>
    </w:p>
    <w:p w14:paraId="710494F4" w14:textId="77777777" w:rsidR="00BB182A" w:rsidRPr="00BB182A" w:rsidRDefault="00BB182A" w:rsidP="00BB182A">
      <w:pPr>
        <w:rPr>
          <w:b/>
        </w:rPr>
      </w:pPr>
    </w:p>
    <w:p w14:paraId="2CFED387" w14:textId="4C7A39E8" w:rsidR="005D08F6" w:rsidRDefault="005D08F6" w:rsidP="005D08F6"/>
    <w:p w14:paraId="7FCFFAAA" w14:textId="4C81EAFA" w:rsidR="00BB182A" w:rsidRDefault="005D08F6" w:rsidP="005D08F6">
      <w:r>
        <w:t xml:space="preserve">For the reasons listed above and with nearly a 100% unanimous objection from </w:t>
      </w:r>
      <w:r w:rsidR="004F222E">
        <w:t>my neighbours</w:t>
      </w:r>
      <w:r>
        <w:t xml:space="preserve"> adjoining and surrounding the development, </w:t>
      </w:r>
      <w:r w:rsidR="004F222E">
        <w:t>I</w:t>
      </w:r>
      <w:r>
        <w:t xml:space="preserve"> request</w:t>
      </w:r>
      <w:r w:rsidR="00BB182A">
        <w:t>:</w:t>
      </w:r>
    </w:p>
    <w:p w14:paraId="080C4FE7" w14:textId="2B1B2B04" w:rsidR="005D08F6" w:rsidRDefault="00BB182A" w:rsidP="00BB182A">
      <w:pPr>
        <w:pStyle w:val="ListParagraph"/>
        <w:numPr>
          <w:ilvl w:val="0"/>
          <w:numId w:val="2"/>
        </w:numPr>
      </w:pPr>
      <w:r>
        <w:t>you</w:t>
      </w:r>
      <w:r w:rsidR="005D08F6">
        <w:t xml:space="preserve"> </w:t>
      </w:r>
      <w:r>
        <w:t>reject the planning proposal.</w:t>
      </w:r>
    </w:p>
    <w:p w14:paraId="76F9ADA5" w14:textId="7232C2E1" w:rsidR="00BB182A" w:rsidRDefault="00BB182A" w:rsidP="00BB182A">
      <w:pPr>
        <w:pStyle w:val="ListParagraph"/>
        <w:numPr>
          <w:ilvl w:val="0"/>
          <w:numId w:val="2"/>
        </w:numPr>
      </w:pPr>
      <w:r>
        <w:t>you resolve that the intended number of lots is reduced to no more than five.</w:t>
      </w:r>
    </w:p>
    <w:p w14:paraId="206B3457" w14:textId="59460D32" w:rsidR="00212EF9" w:rsidRDefault="00212EF9" w:rsidP="00BB182A">
      <w:pPr>
        <w:pStyle w:val="ListParagraph"/>
        <w:numPr>
          <w:ilvl w:val="0"/>
          <w:numId w:val="2"/>
        </w:numPr>
      </w:pPr>
      <w:r>
        <w:t xml:space="preserve">provide timely and comprehensive communication with residents about potential developments that will permanently affect the </w:t>
      </w:r>
      <w:r w:rsidR="0097209B">
        <w:t>peaceful and idyllic nature of the neighbourhood.</w:t>
      </w:r>
    </w:p>
    <w:p w14:paraId="6F751652" w14:textId="5A9B0CD5" w:rsidR="0097209B" w:rsidRDefault="0097209B" w:rsidP="0097209B"/>
    <w:p w14:paraId="09483CDF" w14:textId="1EC4C1E8" w:rsidR="0097209B" w:rsidRDefault="0097209B" w:rsidP="0097209B">
      <w:r>
        <w:t xml:space="preserve">Disappointingly, a recent letter from Council was the only notice </w:t>
      </w:r>
      <w:r w:rsidR="004F222E">
        <w:t>I</w:t>
      </w:r>
      <w:r>
        <w:t xml:space="preserve"> received about this development despite documents dating back to 2018.</w:t>
      </w:r>
    </w:p>
    <w:p w14:paraId="7517CECF" w14:textId="20AD4C26" w:rsidR="00BB182A" w:rsidRDefault="00BB182A" w:rsidP="00BB182A"/>
    <w:p w14:paraId="6FF8F3C7" w14:textId="7F10B7D9" w:rsidR="00B12AA0" w:rsidRDefault="00BB182A">
      <w:r>
        <w:t>Thank you for your time and consideration.</w:t>
      </w:r>
      <w:r w:rsidR="0097209B">
        <w:t xml:space="preserve"> </w:t>
      </w:r>
      <w:r w:rsidR="00C66B62">
        <w:t xml:space="preserve">If you would like to discuss the matter further, please do not hesitate to contact </w:t>
      </w:r>
      <w:r w:rsidR="004F222E">
        <w:t>me</w:t>
      </w:r>
      <w:r w:rsidR="00C66B62">
        <w:t>.</w:t>
      </w:r>
    </w:p>
    <w:p w14:paraId="23CD2951" w14:textId="17FE13FE" w:rsidR="00B12AA0" w:rsidRDefault="00B12AA0"/>
    <w:p w14:paraId="0951AECD" w14:textId="77777777" w:rsidR="005B32EB" w:rsidRDefault="005B32EB"/>
    <w:p w14:paraId="5249E56D" w14:textId="2157FBF6" w:rsidR="00B12AA0" w:rsidRDefault="00131132">
      <w:r>
        <w:t>Yours sincerely,</w:t>
      </w:r>
    </w:p>
    <w:p w14:paraId="5ADB131B" w14:textId="1DAB9271" w:rsidR="00B12AA0" w:rsidRDefault="00B12AA0"/>
    <w:p w14:paraId="5A1DB3B8" w14:textId="77777777" w:rsidR="005B32EB" w:rsidRDefault="005B32EB"/>
    <w:p w14:paraId="5B51E274" w14:textId="3B68163C" w:rsidR="0097209B" w:rsidRDefault="0097209B"/>
    <w:p w14:paraId="2329DC88" w14:textId="77777777" w:rsidR="005B32EB" w:rsidRDefault="005B32EB"/>
    <w:p w14:paraId="344F76F5" w14:textId="1FEA1C30" w:rsidR="00B12AA0" w:rsidRDefault="00B12AA0"/>
    <w:p w14:paraId="741ADAB0" w14:textId="3F69FD6A" w:rsidR="00B12AA0" w:rsidRDefault="00B12AA0"/>
    <w:sectPr w:rsidR="00B12AA0" w:rsidSect="00F21FE6">
      <w:headerReference w:type="default"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C0952" w14:textId="77777777" w:rsidR="007100E1" w:rsidRDefault="007100E1" w:rsidP="00BA41C4">
      <w:r>
        <w:separator/>
      </w:r>
    </w:p>
  </w:endnote>
  <w:endnote w:type="continuationSeparator" w:id="0">
    <w:p w14:paraId="681727F0" w14:textId="77777777" w:rsidR="007100E1" w:rsidRDefault="007100E1" w:rsidP="00BA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B153" w14:textId="3E6E727A" w:rsidR="00F21FE6" w:rsidRPr="003A3C6C" w:rsidRDefault="003A3C6C" w:rsidP="003A3C6C">
    <w:pPr>
      <w:pStyle w:val="Header"/>
      <w:jc w:val="right"/>
      <w:rPr>
        <w:sz w:val="18"/>
        <w:szCs w:val="18"/>
      </w:rPr>
    </w:pPr>
    <w:r w:rsidRPr="00F21FE6">
      <w:rPr>
        <w:rFonts w:cs="Times New Roman"/>
        <w:sz w:val="18"/>
        <w:szCs w:val="18"/>
        <w:lang w:val="en-US"/>
      </w:rPr>
      <w:t xml:space="preserve">Page </w:t>
    </w:r>
    <w:r w:rsidRPr="00F21FE6">
      <w:rPr>
        <w:rFonts w:cs="Times New Roman"/>
        <w:sz w:val="18"/>
        <w:szCs w:val="18"/>
        <w:lang w:val="en-US"/>
      </w:rPr>
      <w:fldChar w:fldCharType="begin"/>
    </w:r>
    <w:r w:rsidRPr="00F21FE6">
      <w:rPr>
        <w:rFonts w:cs="Times New Roman"/>
        <w:sz w:val="18"/>
        <w:szCs w:val="18"/>
        <w:lang w:val="en-US"/>
      </w:rPr>
      <w:instrText xml:space="preserve"> PAGE </w:instrText>
    </w:r>
    <w:r w:rsidRPr="00F21FE6">
      <w:rPr>
        <w:rFonts w:cs="Times New Roman"/>
        <w:sz w:val="18"/>
        <w:szCs w:val="18"/>
        <w:lang w:val="en-US"/>
      </w:rPr>
      <w:fldChar w:fldCharType="separate"/>
    </w:r>
    <w:r>
      <w:rPr>
        <w:rFonts w:cs="Times New Roman"/>
        <w:sz w:val="18"/>
        <w:szCs w:val="18"/>
        <w:lang w:val="en-US"/>
      </w:rPr>
      <w:t>2</w:t>
    </w:r>
    <w:r w:rsidRPr="00F21FE6">
      <w:rPr>
        <w:rFonts w:cs="Times New Roman"/>
        <w:sz w:val="18"/>
        <w:szCs w:val="18"/>
        <w:lang w:val="en-US"/>
      </w:rPr>
      <w:fldChar w:fldCharType="end"/>
    </w:r>
    <w:r w:rsidRPr="00F21FE6">
      <w:rPr>
        <w:rFonts w:cs="Times New Roman"/>
        <w:sz w:val="18"/>
        <w:szCs w:val="18"/>
        <w:lang w:val="en-US"/>
      </w:rPr>
      <w:t xml:space="preserve"> of </w:t>
    </w:r>
    <w:r w:rsidRPr="00F21FE6">
      <w:rPr>
        <w:rFonts w:cs="Times New Roman"/>
        <w:sz w:val="18"/>
        <w:szCs w:val="18"/>
        <w:lang w:val="en-US"/>
      </w:rPr>
      <w:fldChar w:fldCharType="begin"/>
    </w:r>
    <w:r w:rsidRPr="00F21FE6">
      <w:rPr>
        <w:rFonts w:cs="Times New Roman"/>
        <w:sz w:val="18"/>
        <w:szCs w:val="18"/>
        <w:lang w:val="en-US"/>
      </w:rPr>
      <w:instrText xml:space="preserve"> NUMPAGES </w:instrText>
    </w:r>
    <w:r w:rsidRPr="00F21FE6">
      <w:rPr>
        <w:rFonts w:cs="Times New Roman"/>
        <w:sz w:val="18"/>
        <w:szCs w:val="18"/>
        <w:lang w:val="en-US"/>
      </w:rPr>
      <w:fldChar w:fldCharType="separate"/>
    </w:r>
    <w:r>
      <w:rPr>
        <w:rFonts w:cs="Times New Roman"/>
        <w:sz w:val="18"/>
        <w:szCs w:val="18"/>
        <w:lang w:val="en-US"/>
      </w:rPr>
      <w:t>4</w:t>
    </w:r>
    <w:r w:rsidRPr="00F21FE6">
      <w:rPr>
        <w:rFonts w:cs="Times New Roman"/>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2DE0" w14:textId="3D87852D" w:rsidR="003A3C6C" w:rsidRPr="003A3C6C" w:rsidRDefault="003A3C6C" w:rsidP="00F16A13">
    <w:pPr>
      <w:pStyle w:val="Footer"/>
      <w:tabs>
        <w:tab w:val="clear" w:pos="4680"/>
        <w:tab w:val="clear" w:pos="9360"/>
        <w:tab w:val="left" w:pos="5198"/>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7F62E" w14:textId="77777777" w:rsidR="007100E1" w:rsidRDefault="007100E1" w:rsidP="00BA41C4">
      <w:r>
        <w:separator/>
      </w:r>
    </w:p>
  </w:footnote>
  <w:footnote w:type="continuationSeparator" w:id="0">
    <w:p w14:paraId="61406582" w14:textId="77777777" w:rsidR="007100E1" w:rsidRDefault="007100E1" w:rsidP="00BA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C20F" w14:textId="77777777" w:rsidR="00F21FE6" w:rsidRDefault="00F21FE6" w:rsidP="00BA41C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50D1" w14:textId="68B7ED2E" w:rsidR="00F21FE6" w:rsidRDefault="00F21FE6" w:rsidP="00F21F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D17A1"/>
    <w:multiLevelType w:val="hybridMultilevel"/>
    <w:tmpl w:val="1FDC8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F1A80"/>
    <w:multiLevelType w:val="hybridMultilevel"/>
    <w:tmpl w:val="8CBCAB8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C4"/>
    <w:rsid w:val="000A3258"/>
    <w:rsid w:val="00127A3A"/>
    <w:rsid w:val="00131132"/>
    <w:rsid w:val="00212EF9"/>
    <w:rsid w:val="00226F9F"/>
    <w:rsid w:val="00366ABC"/>
    <w:rsid w:val="003A3C6C"/>
    <w:rsid w:val="003A5BDC"/>
    <w:rsid w:val="003A6A7F"/>
    <w:rsid w:val="004414F3"/>
    <w:rsid w:val="0047134B"/>
    <w:rsid w:val="004F222E"/>
    <w:rsid w:val="0050105D"/>
    <w:rsid w:val="00513076"/>
    <w:rsid w:val="005B32EB"/>
    <w:rsid w:val="005C67BB"/>
    <w:rsid w:val="005D08F6"/>
    <w:rsid w:val="0068592A"/>
    <w:rsid w:val="006E47E2"/>
    <w:rsid w:val="007100E1"/>
    <w:rsid w:val="0074297F"/>
    <w:rsid w:val="00762C19"/>
    <w:rsid w:val="00764C83"/>
    <w:rsid w:val="007A005B"/>
    <w:rsid w:val="007A625E"/>
    <w:rsid w:val="00822CF6"/>
    <w:rsid w:val="00900D48"/>
    <w:rsid w:val="00947D75"/>
    <w:rsid w:val="0097209B"/>
    <w:rsid w:val="00A272D0"/>
    <w:rsid w:val="00A65D7C"/>
    <w:rsid w:val="00AA0235"/>
    <w:rsid w:val="00AD509C"/>
    <w:rsid w:val="00B12AA0"/>
    <w:rsid w:val="00B24AA5"/>
    <w:rsid w:val="00B75BC3"/>
    <w:rsid w:val="00B97BCC"/>
    <w:rsid w:val="00BA41C4"/>
    <w:rsid w:val="00BB182A"/>
    <w:rsid w:val="00BB4059"/>
    <w:rsid w:val="00C10925"/>
    <w:rsid w:val="00C66B62"/>
    <w:rsid w:val="00C86CD5"/>
    <w:rsid w:val="00CC31A0"/>
    <w:rsid w:val="00CE7B04"/>
    <w:rsid w:val="00ED55FD"/>
    <w:rsid w:val="00F0475F"/>
    <w:rsid w:val="00F16A13"/>
    <w:rsid w:val="00F21F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DD91"/>
  <w14:defaultImageDpi w14:val="32767"/>
  <w15:chartTrackingRefBased/>
  <w15:docId w15:val="{338F5698-C29D-C043-8936-9025000B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55FD"/>
    <w:rPr>
      <w:rFonts w:ascii="Source Sans Pro" w:hAnsi="Source Sans Pro"/>
      <w:lang w:val="en-AU"/>
    </w:rPr>
  </w:style>
  <w:style w:type="paragraph" w:styleId="Heading1">
    <w:name w:val="heading 1"/>
    <w:basedOn w:val="Normal"/>
    <w:next w:val="Normal"/>
    <w:link w:val="Heading1Char"/>
    <w:uiPriority w:val="9"/>
    <w:qFormat/>
    <w:rsid w:val="00ED55FD"/>
    <w:pPr>
      <w:outlineLvl w:val="0"/>
    </w:pPr>
    <w:rPr>
      <w:rFonts w:ascii="Source Sans Pro Light" w:hAnsi="Source Sans Pro Light"/>
      <w:sz w:val="56"/>
      <w:szCs w:val="56"/>
    </w:rPr>
  </w:style>
  <w:style w:type="paragraph" w:styleId="Heading2">
    <w:name w:val="heading 2"/>
    <w:basedOn w:val="Normal"/>
    <w:next w:val="Normal"/>
    <w:link w:val="Heading2Char"/>
    <w:uiPriority w:val="9"/>
    <w:unhideWhenUsed/>
    <w:qFormat/>
    <w:rsid w:val="00ED55FD"/>
    <w:pPr>
      <w:outlineLvl w:val="1"/>
    </w:pPr>
    <w:rPr>
      <w:rFonts w:ascii="Source Sans Pro Light" w:hAnsi="Source Sans Pro Light"/>
      <w:sz w:val="48"/>
      <w:szCs w:val="48"/>
    </w:rPr>
  </w:style>
  <w:style w:type="paragraph" w:styleId="Heading3">
    <w:name w:val="heading 3"/>
    <w:basedOn w:val="Normal"/>
    <w:next w:val="Normal"/>
    <w:link w:val="Heading3Char"/>
    <w:uiPriority w:val="9"/>
    <w:unhideWhenUsed/>
    <w:qFormat/>
    <w:rsid w:val="00ED55FD"/>
    <w:pPr>
      <w:outlineLvl w:val="2"/>
    </w:pPr>
    <w:rPr>
      <w:rFonts w:ascii="Source Sans Pro Light" w:hAnsi="Source Sans Pro Light"/>
      <w:sz w:val="36"/>
      <w:szCs w:val="36"/>
    </w:rPr>
  </w:style>
  <w:style w:type="paragraph" w:styleId="Heading4">
    <w:name w:val="heading 4"/>
    <w:basedOn w:val="Normal"/>
    <w:next w:val="Normal"/>
    <w:link w:val="Heading4Char"/>
    <w:uiPriority w:val="9"/>
    <w:unhideWhenUsed/>
    <w:qFormat/>
    <w:rsid w:val="00ED55FD"/>
    <w:pPr>
      <w:outlineLvl w:val="3"/>
    </w:pPr>
    <w:rPr>
      <w:rFonts w:ascii="Source Sans Pro Semibold" w:hAnsi="Source Sans Pro Semibold"/>
      <w:b/>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FD"/>
    <w:rPr>
      <w:rFonts w:ascii="Source Sans Pro Light" w:hAnsi="Source Sans Pro Light"/>
      <w:sz w:val="56"/>
      <w:szCs w:val="56"/>
      <w:lang w:val="en-AU"/>
    </w:rPr>
  </w:style>
  <w:style w:type="character" w:customStyle="1" w:styleId="Heading2Char">
    <w:name w:val="Heading 2 Char"/>
    <w:basedOn w:val="DefaultParagraphFont"/>
    <w:link w:val="Heading2"/>
    <w:uiPriority w:val="9"/>
    <w:rsid w:val="00ED55FD"/>
    <w:rPr>
      <w:rFonts w:ascii="Source Sans Pro Light" w:hAnsi="Source Sans Pro Light"/>
      <w:sz w:val="48"/>
      <w:szCs w:val="48"/>
      <w:lang w:val="en-AU"/>
    </w:rPr>
  </w:style>
  <w:style w:type="character" w:customStyle="1" w:styleId="Heading3Char">
    <w:name w:val="Heading 3 Char"/>
    <w:basedOn w:val="DefaultParagraphFont"/>
    <w:link w:val="Heading3"/>
    <w:uiPriority w:val="9"/>
    <w:rsid w:val="00ED55FD"/>
    <w:rPr>
      <w:rFonts w:ascii="Source Sans Pro Light" w:hAnsi="Source Sans Pro Light"/>
      <w:sz w:val="36"/>
      <w:szCs w:val="36"/>
      <w:lang w:val="en-AU"/>
    </w:rPr>
  </w:style>
  <w:style w:type="character" w:customStyle="1" w:styleId="Heading4Char">
    <w:name w:val="Heading 4 Char"/>
    <w:basedOn w:val="DefaultParagraphFont"/>
    <w:link w:val="Heading4"/>
    <w:uiPriority w:val="9"/>
    <w:rsid w:val="00ED55FD"/>
    <w:rPr>
      <w:rFonts w:ascii="Source Sans Pro Semibold" w:hAnsi="Source Sans Pro Semibold"/>
      <w:b/>
      <w:color w:val="404040" w:themeColor="text1" w:themeTint="BF"/>
      <w:sz w:val="28"/>
      <w:szCs w:val="28"/>
      <w:lang w:val="en-AU"/>
    </w:rPr>
  </w:style>
  <w:style w:type="paragraph" w:styleId="Header">
    <w:name w:val="header"/>
    <w:basedOn w:val="Normal"/>
    <w:link w:val="HeaderChar"/>
    <w:uiPriority w:val="99"/>
    <w:unhideWhenUsed/>
    <w:rsid w:val="00BA41C4"/>
    <w:pPr>
      <w:tabs>
        <w:tab w:val="center" w:pos="4680"/>
        <w:tab w:val="right" w:pos="9360"/>
      </w:tabs>
    </w:pPr>
  </w:style>
  <w:style w:type="character" w:customStyle="1" w:styleId="HeaderChar">
    <w:name w:val="Header Char"/>
    <w:basedOn w:val="DefaultParagraphFont"/>
    <w:link w:val="Header"/>
    <w:uiPriority w:val="99"/>
    <w:rsid w:val="00BA41C4"/>
    <w:rPr>
      <w:rFonts w:ascii="Source Sans Pro" w:hAnsi="Source Sans Pro"/>
      <w:lang w:val="en-AU"/>
    </w:rPr>
  </w:style>
  <w:style w:type="paragraph" w:styleId="Footer">
    <w:name w:val="footer"/>
    <w:basedOn w:val="Normal"/>
    <w:link w:val="FooterChar"/>
    <w:uiPriority w:val="99"/>
    <w:unhideWhenUsed/>
    <w:rsid w:val="00BA41C4"/>
    <w:pPr>
      <w:tabs>
        <w:tab w:val="center" w:pos="4680"/>
        <w:tab w:val="right" w:pos="9360"/>
      </w:tabs>
    </w:pPr>
  </w:style>
  <w:style w:type="character" w:customStyle="1" w:styleId="FooterChar">
    <w:name w:val="Footer Char"/>
    <w:basedOn w:val="DefaultParagraphFont"/>
    <w:link w:val="Footer"/>
    <w:uiPriority w:val="99"/>
    <w:rsid w:val="00BA41C4"/>
    <w:rPr>
      <w:rFonts w:ascii="Source Sans Pro" w:hAnsi="Source Sans Pro"/>
      <w:lang w:val="en-AU"/>
    </w:rPr>
  </w:style>
  <w:style w:type="character" w:styleId="Hyperlink">
    <w:name w:val="Hyperlink"/>
    <w:basedOn w:val="DefaultParagraphFont"/>
    <w:uiPriority w:val="99"/>
    <w:unhideWhenUsed/>
    <w:rsid w:val="00BA41C4"/>
    <w:rPr>
      <w:color w:val="0563C1" w:themeColor="hyperlink"/>
      <w:u w:val="single"/>
    </w:rPr>
  </w:style>
  <w:style w:type="character" w:styleId="UnresolvedMention">
    <w:name w:val="Unresolved Mention"/>
    <w:basedOn w:val="DefaultParagraphFont"/>
    <w:uiPriority w:val="99"/>
    <w:rsid w:val="00BA41C4"/>
    <w:rPr>
      <w:color w:val="605E5C"/>
      <w:shd w:val="clear" w:color="auto" w:fill="E1DFDD"/>
    </w:rPr>
  </w:style>
  <w:style w:type="paragraph" w:styleId="Date">
    <w:name w:val="Date"/>
    <w:basedOn w:val="Normal"/>
    <w:next w:val="Normal"/>
    <w:link w:val="DateChar"/>
    <w:uiPriority w:val="99"/>
    <w:semiHidden/>
    <w:unhideWhenUsed/>
    <w:rsid w:val="003A5BDC"/>
  </w:style>
  <w:style w:type="character" w:customStyle="1" w:styleId="DateChar">
    <w:name w:val="Date Char"/>
    <w:basedOn w:val="DefaultParagraphFont"/>
    <w:link w:val="Date"/>
    <w:uiPriority w:val="99"/>
    <w:semiHidden/>
    <w:rsid w:val="003A5BDC"/>
    <w:rPr>
      <w:rFonts w:ascii="Source Sans Pro" w:hAnsi="Source Sans Pro"/>
      <w:lang w:val="en-AU"/>
    </w:rPr>
  </w:style>
  <w:style w:type="paragraph" w:styleId="ListParagraph">
    <w:name w:val="List Paragraph"/>
    <w:basedOn w:val="Normal"/>
    <w:uiPriority w:val="34"/>
    <w:qFormat/>
    <w:rsid w:val="005D0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1208">
      <w:bodyDiv w:val="1"/>
      <w:marLeft w:val="0"/>
      <w:marRight w:val="0"/>
      <w:marTop w:val="0"/>
      <w:marBottom w:val="0"/>
      <w:divBdr>
        <w:top w:val="none" w:sz="0" w:space="0" w:color="auto"/>
        <w:left w:val="none" w:sz="0" w:space="0" w:color="auto"/>
        <w:bottom w:val="none" w:sz="0" w:space="0" w:color="auto"/>
        <w:right w:val="none" w:sz="0" w:space="0" w:color="auto"/>
      </w:divBdr>
      <w:divsChild>
        <w:div w:id="395051256">
          <w:marLeft w:val="0"/>
          <w:marRight w:val="0"/>
          <w:marTop w:val="0"/>
          <w:marBottom w:val="0"/>
          <w:divBdr>
            <w:top w:val="none" w:sz="0" w:space="0" w:color="auto"/>
            <w:left w:val="none" w:sz="0" w:space="0" w:color="auto"/>
            <w:bottom w:val="none" w:sz="0" w:space="0" w:color="auto"/>
            <w:right w:val="none" w:sz="0" w:space="0" w:color="auto"/>
          </w:divBdr>
        </w:div>
        <w:div w:id="593829268">
          <w:marLeft w:val="0"/>
          <w:marRight w:val="0"/>
          <w:marTop w:val="0"/>
          <w:marBottom w:val="0"/>
          <w:divBdr>
            <w:top w:val="none" w:sz="0" w:space="0" w:color="auto"/>
            <w:left w:val="none" w:sz="0" w:space="0" w:color="auto"/>
            <w:bottom w:val="none" w:sz="0" w:space="0" w:color="auto"/>
            <w:right w:val="none" w:sz="0" w:space="0" w:color="auto"/>
          </w:divBdr>
        </w:div>
        <w:div w:id="1050960704">
          <w:marLeft w:val="0"/>
          <w:marRight w:val="0"/>
          <w:marTop w:val="0"/>
          <w:marBottom w:val="0"/>
          <w:divBdr>
            <w:top w:val="none" w:sz="0" w:space="0" w:color="auto"/>
            <w:left w:val="none" w:sz="0" w:space="0" w:color="auto"/>
            <w:bottom w:val="none" w:sz="0" w:space="0" w:color="auto"/>
            <w:right w:val="none" w:sz="0" w:space="0" w:color="auto"/>
          </w:divBdr>
        </w:div>
        <w:div w:id="1087920791">
          <w:marLeft w:val="0"/>
          <w:marRight w:val="0"/>
          <w:marTop w:val="0"/>
          <w:marBottom w:val="0"/>
          <w:divBdr>
            <w:top w:val="none" w:sz="0" w:space="0" w:color="auto"/>
            <w:left w:val="none" w:sz="0" w:space="0" w:color="auto"/>
            <w:bottom w:val="none" w:sz="0" w:space="0" w:color="auto"/>
            <w:right w:val="none" w:sz="0" w:space="0" w:color="auto"/>
          </w:divBdr>
        </w:div>
        <w:div w:id="2118137272">
          <w:marLeft w:val="0"/>
          <w:marRight w:val="0"/>
          <w:marTop w:val="0"/>
          <w:marBottom w:val="0"/>
          <w:divBdr>
            <w:top w:val="none" w:sz="0" w:space="0" w:color="auto"/>
            <w:left w:val="none" w:sz="0" w:space="0" w:color="auto"/>
            <w:bottom w:val="none" w:sz="0" w:space="0" w:color="auto"/>
            <w:right w:val="none" w:sz="0" w:space="0" w:color="auto"/>
          </w:divBdr>
        </w:div>
        <w:div w:id="1802653809">
          <w:marLeft w:val="0"/>
          <w:marRight w:val="0"/>
          <w:marTop w:val="0"/>
          <w:marBottom w:val="0"/>
          <w:divBdr>
            <w:top w:val="none" w:sz="0" w:space="0" w:color="auto"/>
            <w:left w:val="none" w:sz="0" w:space="0" w:color="auto"/>
            <w:bottom w:val="none" w:sz="0" w:space="0" w:color="auto"/>
            <w:right w:val="none" w:sz="0" w:space="0" w:color="auto"/>
          </w:divBdr>
        </w:div>
        <w:div w:id="819809085">
          <w:marLeft w:val="0"/>
          <w:marRight w:val="0"/>
          <w:marTop w:val="0"/>
          <w:marBottom w:val="0"/>
          <w:divBdr>
            <w:top w:val="none" w:sz="0" w:space="0" w:color="auto"/>
            <w:left w:val="none" w:sz="0" w:space="0" w:color="auto"/>
            <w:bottom w:val="none" w:sz="0" w:space="0" w:color="auto"/>
            <w:right w:val="none" w:sz="0" w:space="0" w:color="auto"/>
          </w:divBdr>
          <w:divsChild>
            <w:div w:id="433668129">
              <w:marLeft w:val="0"/>
              <w:marRight w:val="0"/>
              <w:marTop w:val="0"/>
              <w:marBottom w:val="0"/>
              <w:divBdr>
                <w:top w:val="none" w:sz="0" w:space="0" w:color="auto"/>
                <w:left w:val="none" w:sz="0" w:space="0" w:color="auto"/>
                <w:bottom w:val="none" w:sz="0" w:space="0" w:color="auto"/>
                <w:right w:val="none" w:sz="0" w:space="0" w:color="auto"/>
              </w:divBdr>
            </w:div>
            <w:div w:id="1483279366">
              <w:marLeft w:val="0"/>
              <w:marRight w:val="0"/>
              <w:marTop w:val="0"/>
              <w:marBottom w:val="0"/>
              <w:divBdr>
                <w:top w:val="none" w:sz="0" w:space="0" w:color="auto"/>
                <w:left w:val="none" w:sz="0" w:space="0" w:color="auto"/>
                <w:bottom w:val="none" w:sz="0" w:space="0" w:color="auto"/>
                <w:right w:val="none" w:sz="0" w:space="0" w:color="auto"/>
              </w:divBdr>
            </w:div>
            <w:div w:id="1083915944">
              <w:marLeft w:val="0"/>
              <w:marRight w:val="0"/>
              <w:marTop w:val="0"/>
              <w:marBottom w:val="0"/>
              <w:divBdr>
                <w:top w:val="none" w:sz="0" w:space="0" w:color="auto"/>
                <w:left w:val="none" w:sz="0" w:space="0" w:color="auto"/>
                <w:bottom w:val="none" w:sz="0" w:space="0" w:color="auto"/>
                <w:right w:val="none" w:sz="0" w:space="0" w:color="auto"/>
              </w:divBdr>
            </w:div>
            <w:div w:id="1534265571">
              <w:marLeft w:val="0"/>
              <w:marRight w:val="0"/>
              <w:marTop w:val="0"/>
              <w:marBottom w:val="0"/>
              <w:divBdr>
                <w:top w:val="none" w:sz="0" w:space="0" w:color="auto"/>
                <w:left w:val="none" w:sz="0" w:space="0" w:color="auto"/>
                <w:bottom w:val="none" w:sz="0" w:space="0" w:color="auto"/>
                <w:right w:val="none" w:sz="0" w:space="0" w:color="auto"/>
              </w:divBdr>
            </w:div>
            <w:div w:id="80763227">
              <w:marLeft w:val="0"/>
              <w:marRight w:val="0"/>
              <w:marTop w:val="0"/>
              <w:marBottom w:val="0"/>
              <w:divBdr>
                <w:top w:val="none" w:sz="0" w:space="0" w:color="auto"/>
                <w:left w:val="none" w:sz="0" w:space="0" w:color="auto"/>
                <w:bottom w:val="none" w:sz="0" w:space="0" w:color="auto"/>
                <w:right w:val="none" w:sz="0" w:space="0" w:color="auto"/>
              </w:divBdr>
            </w:div>
            <w:div w:id="718626550">
              <w:marLeft w:val="0"/>
              <w:marRight w:val="0"/>
              <w:marTop w:val="0"/>
              <w:marBottom w:val="0"/>
              <w:divBdr>
                <w:top w:val="none" w:sz="0" w:space="0" w:color="auto"/>
                <w:left w:val="none" w:sz="0" w:space="0" w:color="auto"/>
                <w:bottom w:val="none" w:sz="0" w:space="0" w:color="auto"/>
                <w:right w:val="none" w:sz="0" w:space="0" w:color="auto"/>
              </w:divBdr>
            </w:div>
            <w:div w:id="754592831">
              <w:marLeft w:val="0"/>
              <w:marRight w:val="0"/>
              <w:marTop w:val="0"/>
              <w:marBottom w:val="0"/>
              <w:divBdr>
                <w:top w:val="none" w:sz="0" w:space="0" w:color="auto"/>
                <w:left w:val="none" w:sz="0" w:space="0" w:color="auto"/>
                <w:bottom w:val="none" w:sz="0" w:space="0" w:color="auto"/>
                <w:right w:val="none" w:sz="0" w:space="0" w:color="auto"/>
              </w:divBdr>
            </w:div>
            <w:div w:id="108549749">
              <w:marLeft w:val="0"/>
              <w:marRight w:val="0"/>
              <w:marTop w:val="0"/>
              <w:marBottom w:val="0"/>
              <w:divBdr>
                <w:top w:val="none" w:sz="0" w:space="0" w:color="auto"/>
                <w:left w:val="none" w:sz="0" w:space="0" w:color="auto"/>
                <w:bottom w:val="none" w:sz="0" w:space="0" w:color="auto"/>
                <w:right w:val="none" w:sz="0" w:space="0" w:color="auto"/>
              </w:divBdr>
            </w:div>
            <w:div w:id="1659647190">
              <w:marLeft w:val="0"/>
              <w:marRight w:val="0"/>
              <w:marTop w:val="0"/>
              <w:marBottom w:val="0"/>
              <w:divBdr>
                <w:top w:val="none" w:sz="0" w:space="0" w:color="auto"/>
                <w:left w:val="none" w:sz="0" w:space="0" w:color="auto"/>
                <w:bottom w:val="none" w:sz="0" w:space="0" w:color="auto"/>
                <w:right w:val="none" w:sz="0" w:space="0" w:color="auto"/>
              </w:divBdr>
            </w:div>
            <w:div w:id="270478779">
              <w:marLeft w:val="0"/>
              <w:marRight w:val="0"/>
              <w:marTop w:val="0"/>
              <w:marBottom w:val="0"/>
              <w:divBdr>
                <w:top w:val="none" w:sz="0" w:space="0" w:color="auto"/>
                <w:left w:val="none" w:sz="0" w:space="0" w:color="auto"/>
                <w:bottom w:val="none" w:sz="0" w:space="0" w:color="auto"/>
                <w:right w:val="none" w:sz="0" w:space="0" w:color="auto"/>
              </w:divBdr>
            </w:div>
            <w:div w:id="1988899849">
              <w:marLeft w:val="0"/>
              <w:marRight w:val="0"/>
              <w:marTop w:val="0"/>
              <w:marBottom w:val="0"/>
              <w:divBdr>
                <w:top w:val="none" w:sz="0" w:space="0" w:color="auto"/>
                <w:left w:val="none" w:sz="0" w:space="0" w:color="auto"/>
                <w:bottom w:val="none" w:sz="0" w:space="0" w:color="auto"/>
                <w:right w:val="none" w:sz="0" w:space="0" w:color="auto"/>
              </w:divBdr>
            </w:div>
            <w:div w:id="1548419702">
              <w:marLeft w:val="0"/>
              <w:marRight w:val="0"/>
              <w:marTop w:val="0"/>
              <w:marBottom w:val="0"/>
              <w:divBdr>
                <w:top w:val="none" w:sz="0" w:space="0" w:color="auto"/>
                <w:left w:val="none" w:sz="0" w:space="0" w:color="auto"/>
                <w:bottom w:val="none" w:sz="0" w:space="0" w:color="auto"/>
                <w:right w:val="none" w:sz="0" w:space="0" w:color="auto"/>
              </w:divBdr>
            </w:div>
            <w:div w:id="1877740288">
              <w:marLeft w:val="0"/>
              <w:marRight w:val="0"/>
              <w:marTop w:val="0"/>
              <w:marBottom w:val="0"/>
              <w:divBdr>
                <w:top w:val="none" w:sz="0" w:space="0" w:color="auto"/>
                <w:left w:val="none" w:sz="0" w:space="0" w:color="auto"/>
                <w:bottom w:val="none" w:sz="0" w:space="0" w:color="auto"/>
                <w:right w:val="none" w:sz="0" w:space="0" w:color="auto"/>
              </w:divBdr>
            </w:div>
            <w:div w:id="365522375">
              <w:marLeft w:val="0"/>
              <w:marRight w:val="0"/>
              <w:marTop w:val="0"/>
              <w:marBottom w:val="0"/>
              <w:divBdr>
                <w:top w:val="none" w:sz="0" w:space="0" w:color="auto"/>
                <w:left w:val="none" w:sz="0" w:space="0" w:color="auto"/>
                <w:bottom w:val="none" w:sz="0" w:space="0" w:color="auto"/>
                <w:right w:val="none" w:sz="0" w:space="0" w:color="auto"/>
              </w:divBdr>
            </w:div>
            <w:div w:id="465584726">
              <w:marLeft w:val="0"/>
              <w:marRight w:val="0"/>
              <w:marTop w:val="0"/>
              <w:marBottom w:val="0"/>
              <w:divBdr>
                <w:top w:val="none" w:sz="0" w:space="0" w:color="auto"/>
                <w:left w:val="none" w:sz="0" w:space="0" w:color="auto"/>
                <w:bottom w:val="none" w:sz="0" w:space="0" w:color="auto"/>
                <w:right w:val="none" w:sz="0" w:space="0" w:color="auto"/>
              </w:divBdr>
            </w:div>
            <w:div w:id="2066298698">
              <w:marLeft w:val="0"/>
              <w:marRight w:val="0"/>
              <w:marTop w:val="0"/>
              <w:marBottom w:val="0"/>
              <w:divBdr>
                <w:top w:val="none" w:sz="0" w:space="0" w:color="auto"/>
                <w:left w:val="none" w:sz="0" w:space="0" w:color="auto"/>
                <w:bottom w:val="none" w:sz="0" w:space="0" w:color="auto"/>
                <w:right w:val="none" w:sz="0" w:space="0" w:color="auto"/>
              </w:divBdr>
            </w:div>
            <w:div w:id="980690207">
              <w:marLeft w:val="0"/>
              <w:marRight w:val="0"/>
              <w:marTop w:val="0"/>
              <w:marBottom w:val="0"/>
              <w:divBdr>
                <w:top w:val="none" w:sz="0" w:space="0" w:color="auto"/>
                <w:left w:val="none" w:sz="0" w:space="0" w:color="auto"/>
                <w:bottom w:val="none" w:sz="0" w:space="0" w:color="auto"/>
                <w:right w:val="none" w:sz="0" w:space="0" w:color="auto"/>
              </w:divBdr>
            </w:div>
            <w:div w:id="477501929">
              <w:marLeft w:val="0"/>
              <w:marRight w:val="0"/>
              <w:marTop w:val="0"/>
              <w:marBottom w:val="0"/>
              <w:divBdr>
                <w:top w:val="none" w:sz="0" w:space="0" w:color="auto"/>
                <w:left w:val="none" w:sz="0" w:space="0" w:color="auto"/>
                <w:bottom w:val="none" w:sz="0" w:space="0" w:color="auto"/>
                <w:right w:val="none" w:sz="0" w:space="0" w:color="auto"/>
              </w:divBdr>
            </w:div>
            <w:div w:id="194662003">
              <w:marLeft w:val="0"/>
              <w:marRight w:val="0"/>
              <w:marTop w:val="0"/>
              <w:marBottom w:val="0"/>
              <w:divBdr>
                <w:top w:val="none" w:sz="0" w:space="0" w:color="auto"/>
                <w:left w:val="none" w:sz="0" w:space="0" w:color="auto"/>
                <w:bottom w:val="none" w:sz="0" w:space="0" w:color="auto"/>
                <w:right w:val="none" w:sz="0" w:space="0" w:color="auto"/>
              </w:divBdr>
            </w:div>
            <w:div w:id="1008602004">
              <w:marLeft w:val="0"/>
              <w:marRight w:val="0"/>
              <w:marTop w:val="0"/>
              <w:marBottom w:val="0"/>
              <w:divBdr>
                <w:top w:val="none" w:sz="0" w:space="0" w:color="auto"/>
                <w:left w:val="none" w:sz="0" w:space="0" w:color="auto"/>
                <w:bottom w:val="none" w:sz="0" w:space="0" w:color="auto"/>
                <w:right w:val="none" w:sz="0" w:space="0" w:color="auto"/>
              </w:divBdr>
            </w:div>
            <w:div w:id="641276312">
              <w:marLeft w:val="0"/>
              <w:marRight w:val="0"/>
              <w:marTop w:val="0"/>
              <w:marBottom w:val="0"/>
              <w:divBdr>
                <w:top w:val="none" w:sz="0" w:space="0" w:color="auto"/>
                <w:left w:val="none" w:sz="0" w:space="0" w:color="auto"/>
                <w:bottom w:val="none" w:sz="0" w:space="0" w:color="auto"/>
                <w:right w:val="none" w:sz="0" w:space="0" w:color="auto"/>
              </w:divBdr>
            </w:div>
            <w:div w:id="1981811116">
              <w:marLeft w:val="0"/>
              <w:marRight w:val="0"/>
              <w:marTop w:val="0"/>
              <w:marBottom w:val="0"/>
              <w:divBdr>
                <w:top w:val="none" w:sz="0" w:space="0" w:color="auto"/>
                <w:left w:val="none" w:sz="0" w:space="0" w:color="auto"/>
                <w:bottom w:val="none" w:sz="0" w:space="0" w:color="auto"/>
                <w:right w:val="none" w:sz="0" w:space="0" w:color="auto"/>
              </w:divBdr>
            </w:div>
            <w:div w:id="308831869">
              <w:marLeft w:val="0"/>
              <w:marRight w:val="0"/>
              <w:marTop w:val="0"/>
              <w:marBottom w:val="0"/>
              <w:divBdr>
                <w:top w:val="none" w:sz="0" w:space="0" w:color="auto"/>
                <w:left w:val="none" w:sz="0" w:space="0" w:color="auto"/>
                <w:bottom w:val="none" w:sz="0" w:space="0" w:color="auto"/>
                <w:right w:val="none" w:sz="0" w:space="0" w:color="auto"/>
              </w:divBdr>
            </w:div>
            <w:div w:id="2137523654">
              <w:marLeft w:val="0"/>
              <w:marRight w:val="0"/>
              <w:marTop w:val="0"/>
              <w:marBottom w:val="0"/>
              <w:divBdr>
                <w:top w:val="none" w:sz="0" w:space="0" w:color="auto"/>
                <w:left w:val="none" w:sz="0" w:space="0" w:color="auto"/>
                <w:bottom w:val="none" w:sz="0" w:space="0" w:color="auto"/>
                <w:right w:val="none" w:sz="0" w:space="0" w:color="auto"/>
              </w:divBdr>
            </w:div>
            <w:div w:id="2035110976">
              <w:marLeft w:val="0"/>
              <w:marRight w:val="0"/>
              <w:marTop w:val="0"/>
              <w:marBottom w:val="0"/>
              <w:divBdr>
                <w:top w:val="none" w:sz="0" w:space="0" w:color="auto"/>
                <w:left w:val="none" w:sz="0" w:space="0" w:color="auto"/>
                <w:bottom w:val="none" w:sz="0" w:space="0" w:color="auto"/>
                <w:right w:val="none" w:sz="0" w:space="0" w:color="auto"/>
              </w:divBdr>
            </w:div>
            <w:div w:id="1207258446">
              <w:marLeft w:val="0"/>
              <w:marRight w:val="0"/>
              <w:marTop w:val="0"/>
              <w:marBottom w:val="0"/>
              <w:divBdr>
                <w:top w:val="none" w:sz="0" w:space="0" w:color="auto"/>
                <w:left w:val="none" w:sz="0" w:space="0" w:color="auto"/>
                <w:bottom w:val="none" w:sz="0" w:space="0" w:color="auto"/>
                <w:right w:val="none" w:sz="0" w:space="0" w:color="auto"/>
              </w:divBdr>
            </w:div>
            <w:div w:id="11107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6391">
      <w:bodyDiv w:val="1"/>
      <w:marLeft w:val="0"/>
      <w:marRight w:val="0"/>
      <w:marTop w:val="0"/>
      <w:marBottom w:val="0"/>
      <w:divBdr>
        <w:top w:val="none" w:sz="0" w:space="0" w:color="auto"/>
        <w:left w:val="none" w:sz="0" w:space="0" w:color="auto"/>
        <w:bottom w:val="none" w:sz="0" w:space="0" w:color="auto"/>
        <w:right w:val="none" w:sz="0" w:space="0" w:color="auto"/>
      </w:divBdr>
    </w:div>
    <w:div w:id="329255319">
      <w:bodyDiv w:val="1"/>
      <w:marLeft w:val="0"/>
      <w:marRight w:val="0"/>
      <w:marTop w:val="0"/>
      <w:marBottom w:val="0"/>
      <w:divBdr>
        <w:top w:val="none" w:sz="0" w:space="0" w:color="auto"/>
        <w:left w:val="none" w:sz="0" w:space="0" w:color="auto"/>
        <w:bottom w:val="none" w:sz="0" w:space="0" w:color="auto"/>
        <w:right w:val="none" w:sz="0" w:space="0" w:color="auto"/>
      </w:divBdr>
    </w:div>
    <w:div w:id="1125000217">
      <w:bodyDiv w:val="1"/>
      <w:marLeft w:val="0"/>
      <w:marRight w:val="0"/>
      <w:marTop w:val="0"/>
      <w:marBottom w:val="0"/>
      <w:divBdr>
        <w:top w:val="none" w:sz="0" w:space="0" w:color="auto"/>
        <w:left w:val="none" w:sz="0" w:space="0" w:color="auto"/>
        <w:bottom w:val="none" w:sz="0" w:space="0" w:color="auto"/>
        <w:right w:val="none" w:sz="0" w:space="0" w:color="auto"/>
      </w:divBdr>
    </w:div>
    <w:div w:id="1207402431">
      <w:bodyDiv w:val="1"/>
      <w:marLeft w:val="0"/>
      <w:marRight w:val="0"/>
      <w:marTop w:val="0"/>
      <w:marBottom w:val="0"/>
      <w:divBdr>
        <w:top w:val="none" w:sz="0" w:space="0" w:color="auto"/>
        <w:left w:val="none" w:sz="0" w:space="0" w:color="auto"/>
        <w:bottom w:val="none" w:sz="0" w:space="0" w:color="auto"/>
        <w:right w:val="none" w:sz="0" w:space="0" w:color="auto"/>
      </w:divBdr>
      <w:divsChild>
        <w:div w:id="1921214955">
          <w:marLeft w:val="0"/>
          <w:marRight w:val="0"/>
          <w:marTop w:val="0"/>
          <w:marBottom w:val="0"/>
          <w:divBdr>
            <w:top w:val="none" w:sz="0" w:space="0" w:color="auto"/>
            <w:left w:val="none" w:sz="0" w:space="0" w:color="auto"/>
            <w:bottom w:val="none" w:sz="0" w:space="0" w:color="auto"/>
            <w:right w:val="none" w:sz="0" w:space="0" w:color="auto"/>
          </w:divBdr>
        </w:div>
        <w:div w:id="87772925">
          <w:marLeft w:val="0"/>
          <w:marRight w:val="0"/>
          <w:marTop w:val="0"/>
          <w:marBottom w:val="0"/>
          <w:divBdr>
            <w:top w:val="none" w:sz="0" w:space="0" w:color="auto"/>
            <w:left w:val="none" w:sz="0" w:space="0" w:color="auto"/>
            <w:bottom w:val="none" w:sz="0" w:space="0" w:color="auto"/>
            <w:right w:val="none" w:sz="0" w:space="0" w:color="auto"/>
          </w:divBdr>
        </w:div>
        <w:div w:id="1334213999">
          <w:marLeft w:val="0"/>
          <w:marRight w:val="0"/>
          <w:marTop w:val="0"/>
          <w:marBottom w:val="0"/>
          <w:divBdr>
            <w:top w:val="none" w:sz="0" w:space="0" w:color="auto"/>
            <w:left w:val="none" w:sz="0" w:space="0" w:color="auto"/>
            <w:bottom w:val="none" w:sz="0" w:space="0" w:color="auto"/>
            <w:right w:val="none" w:sz="0" w:space="0" w:color="auto"/>
          </w:divBdr>
        </w:div>
      </w:divsChild>
    </w:div>
    <w:div w:id="1434014585">
      <w:bodyDiv w:val="1"/>
      <w:marLeft w:val="0"/>
      <w:marRight w:val="0"/>
      <w:marTop w:val="0"/>
      <w:marBottom w:val="0"/>
      <w:divBdr>
        <w:top w:val="none" w:sz="0" w:space="0" w:color="auto"/>
        <w:left w:val="none" w:sz="0" w:space="0" w:color="auto"/>
        <w:bottom w:val="none" w:sz="0" w:space="0" w:color="auto"/>
        <w:right w:val="none" w:sz="0" w:space="0" w:color="auto"/>
      </w:divBdr>
    </w:div>
    <w:div w:id="1864827559">
      <w:bodyDiv w:val="1"/>
      <w:marLeft w:val="0"/>
      <w:marRight w:val="0"/>
      <w:marTop w:val="0"/>
      <w:marBottom w:val="0"/>
      <w:divBdr>
        <w:top w:val="none" w:sz="0" w:space="0" w:color="auto"/>
        <w:left w:val="none" w:sz="0" w:space="0" w:color="auto"/>
        <w:bottom w:val="none" w:sz="0" w:space="0" w:color="auto"/>
        <w:right w:val="none" w:sz="0" w:space="0" w:color="auto"/>
      </w:divBdr>
      <w:divsChild>
        <w:div w:id="219677271">
          <w:marLeft w:val="0"/>
          <w:marRight w:val="0"/>
          <w:marTop w:val="0"/>
          <w:marBottom w:val="0"/>
          <w:divBdr>
            <w:top w:val="none" w:sz="0" w:space="0" w:color="auto"/>
            <w:left w:val="none" w:sz="0" w:space="0" w:color="auto"/>
            <w:bottom w:val="none" w:sz="0" w:space="0" w:color="auto"/>
            <w:right w:val="none" w:sz="0" w:space="0" w:color="auto"/>
          </w:divBdr>
        </w:div>
        <w:div w:id="983268357">
          <w:marLeft w:val="0"/>
          <w:marRight w:val="0"/>
          <w:marTop w:val="0"/>
          <w:marBottom w:val="0"/>
          <w:divBdr>
            <w:top w:val="none" w:sz="0" w:space="0" w:color="auto"/>
            <w:left w:val="none" w:sz="0" w:space="0" w:color="auto"/>
            <w:bottom w:val="none" w:sz="0" w:space="0" w:color="auto"/>
            <w:right w:val="none" w:sz="0" w:space="0" w:color="auto"/>
          </w:divBdr>
        </w:div>
        <w:div w:id="73284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afety.transport.nsw.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yron.nsw.gov.au/Services/Building-development/Planning-in-progress/LEP-amendments-planning-proposals-in-progress/Rezoning-31-Alidenes-Road-Wilsons-Cree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 McDonald-Saint</dc:creator>
  <cp:keywords/>
  <dc:description/>
  <cp:lastModifiedBy>Obi McDonald-Saint</cp:lastModifiedBy>
  <cp:revision>16</cp:revision>
  <dcterms:created xsi:type="dcterms:W3CDTF">2021-06-23T09:51:00Z</dcterms:created>
  <dcterms:modified xsi:type="dcterms:W3CDTF">2021-06-28T04:43:00Z</dcterms:modified>
</cp:coreProperties>
</file>